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6C0F2" w14:textId="77777777" w:rsidR="00A545C3" w:rsidRDefault="00A545C3" w:rsidP="00A545C3">
      <w:pPr>
        <w:spacing w:line="264" w:lineRule="auto"/>
        <w:contextualSpacing/>
        <w:jc w:val="center"/>
        <w:rPr>
          <w:rFonts w:cstheme="minorHAnsi"/>
          <w:i/>
        </w:rPr>
      </w:pPr>
      <w:r>
        <w:rPr>
          <w:noProof/>
        </w:rPr>
        <w:drawing>
          <wp:anchor distT="0" distB="0" distL="114300" distR="114300" simplePos="0" relativeHeight="251660288" behindDoc="1" locked="0" layoutInCell="1" allowOverlap="1" wp14:anchorId="067E9AB2" wp14:editId="4201622D">
            <wp:simplePos x="0" y="0"/>
            <wp:positionH relativeFrom="column">
              <wp:posOffset>5071745</wp:posOffset>
            </wp:positionH>
            <wp:positionV relativeFrom="paragraph">
              <wp:posOffset>129540</wp:posOffset>
            </wp:positionV>
            <wp:extent cx="847090" cy="714375"/>
            <wp:effectExtent l="0" t="0" r="0" b="9525"/>
            <wp:wrapTight wrapText="bothSides">
              <wp:wrapPolygon edited="0">
                <wp:start x="0" y="0"/>
                <wp:lineTo x="0" y="21312"/>
                <wp:lineTo x="20888" y="21312"/>
                <wp:lineTo x="20888"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090" cy="714375"/>
                    </a:xfrm>
                    <a:prstGeom prst="rect">
                      <a:avLst/>
                    </a:prstGeom>
                    <a:noFill/>
                  </pic:spPr>
                </pic:pic>
              </a:graphicData>
            </a:graphic>
          </wp:anchor>
        </w:drawing>
      </w:r>
    </w:p>
    <w:p w14:paraId="3424BB23" w14:textId="77777777" w:rsidR="00A545C3" w:rsidRDefault="00A545C3" w:rsidP="00A545C3">
      <w:pPr>
        <w:spacing w:line="264" w:lineRule="auto"/>
        <w:contextualSpacing/>
        <w:jc w:val="center"/>
        <w:rPr>
          <w:rFonts w:cstheme="minorHAnsi"/>
          <w:i/>
        </w:rPr>
      </w:pPr>
      <w:r>
        <w:rPr>
          <w:noProof/>
        </w:rPr>
        <w:drawing>
          <wp:anchor distT="0" distB="0" distL="114300" distR="114300" simplePos="0" relativeHeight="251659264" behindDoc="0" locked="0" layoutInCell="1" allowOverlap="1" wp14:anchorId="4A202513" wp14:editId="4E3B23BE">
            <wp:simplePos x="0" y="0"/>
            <wp:positionH relativeFrom="page">
              <wp:posOffset>171450</wp:posOffset>
            </wp:positionH>
            <wp:positionV relativeFrom="paragraph">
              <wp:posOffset>8255</wp:posOffset>
            </wp:positionV>
            <wp:extent cx="2874010" cy="628650"/>
            <wp:effectExtent l="0" t="0" r="2540" b="0"/>
            <wp:wrapThrough wrapText="bothSides">
              <wp:wrapPolygon edited="0">
                <wp:start x="0" y="0"/>
                <wp:lineTo x="0" y="20945"/>
                <wp:lineTo x="21476" y="20945"/>
                <wp:lineTo x="21476" y="0"/>
                <wp:lineTo x="0" y="0"/>
              </wp:wrapPolygon>
            </wp:wrapThrough>
            <wp:docPr id="1" name="Afbeelding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401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2C028A" w14:textId="77777777" w:rsidR="00A545C3" w:rsidRDefault="00A545C3" w:rsidP="00A545C3">
      <w:pPr>
        <w:spacing w:line="264" w:lineRule="auto"/>
        <w:contextualSpacing/>
        <w:jc w:val="center"/>
        <w:rPr>
          <w:rFonts w:cstheme="minorHAnsi"/>
          <w:i/>
        </w:rPr>
      </w:pPr>
      <w:r>
        <w:rPr>
          <w:rFonts w:cstheme="minorHAnsi"/>
          <w:i/>
        </w:rPr>
        <w:t xml:space="preserve">          </w:t>
      </w:r>
    </w:p>
    <w:p w14:paraId="336A0CEC" w14:textId="77777777" w:rsidR="00A545C3" w:rsidRDefault="00A545C3" w:rsidP="00A545C3">
      <w:pPr>
        <w:spacing w:line="264" w:lineRule="auto"/>
        <w:contextualSpacing/>
        <w:jc w:val="center"/>
        <w:rPr>
          <w:rFonts w:cstheme="minorHAnsi"/>
          <w:i/>
        </w:rPr>
      </w:pPr>
    </w:p>
    <w:p w14:paraId="47B91F9C" w14:textId="77777777" w:rsidR="00A545C3" w:rsidRDefault="00A545C3" w:rsidP="00B2422C"/>
    <w:p w14:paraId="75BFF525" w14:textId="77777777" w:rsidR="00A545C3" w:rsidRDefault="00A545C3" w:rsidP="00B2422C"/>
    <w:p w14:paraId="28924250" w14:textId="77777777" w:rsidR="00A545C3" w:rsidRDefault="00A545C3" w:rsidP="00B2422C"/>
    <w:p w14:paraId="56B2AF89" w14:textId="220F3542" w:rsidR="00B2422C" w:rsidRPr="00A545C3" w:rsidRDefault="00B2422C" w:rsidP="00A545C3">
      <w:pPr>
        <w:jc w:val="center"/>
        <w:rPr>
          <w:b/>
          <w:bCs/>
        </w:rPr>
      </w:pPr>
      <w:r w:rsidRPr="00A545C3">
        <w:rPr>
          <w:b/>
          <w:bCs/>
        </w:rPr>
        <w:t xml:space="preserve">Op de Triangel zijn we </w:t>
      </w:r>
      <w:r w:rsidR="00A545C3">
        <w:rPr>
          <w:b/>
          <w:bCs/>
        </w:rPr>
        <w:t xml:space="preserve">1 augustus 2023 </w:t>
      </w:r>
      <w:r w:rsidRPr="00A545C3">
        <w:rPr>
          <w:b/>
          <w:bCs/>
        </w:rPr>
        <w:t xml:space="preserve">op zoek naar een </w:t>
      </w:r>
      <w:r w:rsidR="00A545C3">
        <w:rPr>
          <w:b/>
          <w:bCs/>
        </w:rPr>
        <w:t xml:space="preserve">enthousiaste </w:t>
      </w:r>
      <w:r w:rsidRPr="00A545C3">
        <w:rPr>
          <w:b/>
          <w:bCs/>
        </w:rPr>
        <w:t xml:space="preserve">collega voor de Prismagroepen </w:t>
      </w:r>
    </w:p>
    <w:p w14:paraId="7C5EF15A" w14:textId="419862F5" w:rsidR="00B2422C" w:rsidRPr="00A545C3" w:rsidRDefault="00B2422C" w:rsidP="00A545C3">
      <w:pPr>
        <w:jc w:val="center"/>
        <w:rPr>
          <w:b/>
          <w:bCs/>
        </w:rPr>
      </w:pPr>
      <w:r w:rsidRPr="00A545C3">
        <w:rPr>
          <w:b/>
          <w:bCs/>
        </w:rPr>
        <w:t>Wtf 0.4-1.00</w:t>
      </w:r>
    </w:p>
    <w:p w14:paraId="1C63438D" w14:textId="20050A0A" w:rsidR="00B2422C" w:rsidRDefault="00B2422C" w:rsidP="00B2422C">
      <w:r>
        <w:t>Een klein percentage van onze leerlingen scoort bijzonder hoog en heeft de behoefte aan een gedifferentieerd leertraject om tot volle bloei te kunnen komen. De Groeiling heeft daarom een speciale fulltime voorziening waar hoogbegaafde (HB)-leerlingen terecht kunnen voor onderwijs op maat én waar ruimte is voor zowel contact met andere HB kinderen als kinderen met andere talenten.</w:t>
      </w:r>
    </w:p>
    <w:p w14:paraId="0DC007A4" w14:textId="77777777" w:rsidR="00B2422C" w:rsidRDefault="00B2422C" w:rsidP="00B2422C">
      <w:r>
        <w:t>De Prisma groepen maken onderdeel uit van het reguliere onderwijsaanbod binnen Interconfessionele Basisschool De Triangel in Gouda, maar hebben een eigen onderwijsaanpak.</w:t>
      </w:r>
    </w:p>
    <w:p w14:paraId="6AA43A66" w14:textId="77777777" w:rsidR="00A545C3" w:rsidRDefault="00A545C3" w:rsidP="00A545C3">
      <w:pPr>
        <w:spacing w:line="264" w:lineRule="auto"/>
        <w:contextualSpacing/>
        <w:rPr>
          <w:rFonts w:ascii="Calibri" w:hAnsi="Calibri" w:cs="Calibri"/>
          <w:color w:val="2F5496" w:themeColor="accent1" w:themeShade="BF"/>
          <w:sz w:val="28"/>
        </w:rPr>
      </w:pPr>
    </w:p>
    <w:p w14:paraId="7E5E136F" w14:textId="338E06B6" w:rsidR="00A545C3" w:rsidRPr="00AD3339" w:rsidRDefault="00A545C3" w:rsidP="00A545C3">
      <w:pPr>
        <w:spacing w:line="264" w:lineRule="auto"/>
        <w:contextualSpacing/>
        <w:rPr>
          <w:rFonts w:ascii="Calibri" w:hAnsi="Calibri" w:cs="Calibri"/>
          <w:color w:val="2F5496" w:themeColor="accent1" w:themeShade="BF"/>
          <w:sz w:val="28"/>
        </w:rPr>
      </w:pPr>
      <w:r w:rsidRPr="00AD3339">
        <w:rPr>
          <w:rFonts w:ascii="Calibri" w:hAnsi="Calibri" w:cs="Calibri"/>
          <w:color w:val="2F5496" w:themeColor="accent1" w:themeShade="BF"/>
          <w:sz w:val="28"/>
        </w:rPr>
        <w:t>Wat bieden wij?</w:t>
      </w:r>
    </w:p>
    <w:p w14:paraId="0F1B745A" w14:textId="1CFB720E" w:rsidR="00B2422C" w:rsidRDefault="00B2422C" w:rsidP="00A545C3">
      <w:pPr>
        <w:pStyle w:val="Lijstalinea"/>
        <w:numPr>
          <w:ilvl w:val="0"/>
          <w:numId w:val="1"/>
        </w:numPr>
      </w:pPr>
      <w:r>
        <w:t>Een gemengde Interconfessionele wijkschool van circa 200 leerlingen, met veel ervaren collega’s, enthousiaste ouders en plusklassen voor kleuters t/m groep 8;</w:t>
      </w:r>
    </w:p>
    <w:p w14:paraId="2B4B5BE4" w14:textId="6B9AC3D1" w:rsidR="00B2422C" w:rsidRDefault="00B2422C" w:rsidP="00A545C3">
      <w:pPr>
        <w:pStyle w:val="Lijstalinea"/>
        <w:numPr>
          <w:ilvl w:val="0"/>
          <w:numId w:val="1"/>
        </w:numPr>
      </w:pPr>
      <w:r>
        <w:t>de mogelijkheden om je te ontwikkelen tot een expert op het gebied van onderwijs voor hoogbegaafden;</w:t>
      </w:r>
    </w:p>
    <w:p w14:paraId="05110057" w14:textId="5D4B3217" w:rsidR="00B2422C" w:rsidRDefault="00B2422C" w:rsidP="00A545C3">
      <w:pPr>
        <w:pStyle w:val="Lijstalinea"/>
        <w:numPr>
          <w:ilvl w:val="0"/>
          <w:numId w:val="1"/>
        </w:numPr>
      </w:pPr>
      <w:r>
        <w:t>ruime expertise op HB-gebied en een talentcoach;</w:t>
      </w:r>
    </w:p>
    <w:p w14:paraId="7846BA28" w14:textId="3757A157" w:rsidR="00B2422C" w:rsidRDefault="00B2422C" w:rsidP="00A545C3">
      <w:pPr>
        <w:pStyle w:val="Lijstalinea"/>
        <w:numPr>
          <w:ilvl w:val="0"/>
          <w:numId w:val="1"/>
        </w:numPr>
      </w:pPr>
      <w:r>
        <w:t>een enthousiast professioneel team bestaande uit mannen en vrouwen;</w:t>
      </w:r>
    </w:p>
    <w:p w14:paraId="4C608558" w14:textId="3446775A" w:rsidR="00B2422C" w:rsidRDefault="00A545C3" w:rsidP="00A545C3">
      <w:pPr>
        <w:pStyle w:val="Lijstalinea"/>
        <w:numPr>
          <w:ilvl w:val="0"/>
          <w:numId w:val="1"/>
        </w:numPr>
      </w:pPr>
      <w:r>
        <w:t>s</w:t>
      </w:r>
      <w:r w:rsidR="00B2422C">
        <w:t>alaris, vakantie en verlof conform de CAO Primair onderwijs; mogelijkheden tot verdere scholing/professionalisering.</w:t>
      </w:r>
    </w:p>
    <w:p w14:paraId="46F8FCF9" w14:textId="6B0A2C97" w:rsidR="00B2422C" w:rsidRDefault="00A545C3" w:rsidP="00A545C3">
      <w:pPr>
        <w:spacing w:after="0" w:line="240" w:lineRule="auto"/>
      </w:pPr>
      <w:r w:rsidRPr="00A545C3">
        <w:rPr>
          <w:rFonts w:ascii="Calibri" w:hAnsi="Calibri" w:cs="Calibri"/>
          <w:color w:val="2F5496" w:themeColor="accent1" w:themeShade="BF"/>
          <w:sz w:val="28"/>
        </w:rPr>
        <w:t>Wie zoeken wij?</w:t>
      </w:r>
    </w:p>
    <w:p w14:paraId="590DBA57" w14:textId="542C1789" w:rsidR="00B2422C" w:rsidRDefault="00B2422C" w:rsidP="00B2422C">
      <w:r>
        <w:t>We zoeken een collega die:</w:t>
      </w:r>
    </w:p>
    <w:p w14:paraId="22BD20A5" w14:textId="77777777" w:rsidR="00B2422C" w:rsidRDefault="00B2422C" w:rsidP="00A545C3">
      <w:pPr>
        <w:pStyle w:val="Lijstalinea"/>
        <w:numPr>
          <w:ilvl w:val="0"/>
          <w:numId w:val="3"/>
        </w:numPr>
      </w:pPr>
      <w:r>
        <w:t>inspirerend, creatief en innoverend is;</w:t>
      </w:r>
    </w:p>
    <w:p w14:paraId="4C9A161C" w14:textId="474D3766" w:rsidR="00B2422C" w:rsidRDefault="00B2422C" w:rsidP="00A545C3">
      <w:pPr>
        <w:pStyle w:val="Lijstalinea"/>
        <w:numPr>
          <w:ilvl w:val="0"/>
          <w:numId w:val="3"/>
        </w:numPr>
      </w:pPr>
      <w:r>
        <w:t>boven de stof staat en energie krijgt van lesmateriaal te ontwikkelen</w:t>
      </w:r>
      <w:r w:rsidR="008E4A86">
        <w:t>;</w:t>
      </w:r>
    </w:p>
    <w:p w14:paraId="486E1034" w14:textId="77777777" w:rsidR="00B2422C" w:rsidRDefault="00B2422C" w:rsidP="00A545C3">
      <w:pPr>
        <w:pStyle w:val="Lijstalinea"/>
        <w:numPr>
          <w:ilvl w:val="0"/>
          <w:numId w:val="3"/>
        </w:numPr>
      </w:pPr>
      <w:r>
        <w:t>(kennis)begrip van en affiniteit hebben met hoogbegaafdheid;</w:t>
      </w:r>
    </w:p>
    <w:p w14:paraId="1A129349" w14:textId="24FCCAE7" w:rsidR="00A545C3" w:rsidRDefault="00A545C3" w:rsidP="00A545C3">
      <w:pPr>
        <w:pStyle w:val="Lijstalinea"/>
        <w:numPr>
          <w:ilvl w:val="0"/>
          <w:numId w:val="3"/>
        </w:numPr>
      </w:pPr>
      <w:r>
        <w:t>goed is in contact met leerlingen, leerkrachten én in contact met ouders</w:t>
      </w:r>
      <w:r w:rsidR="008E4A86">
        <w:t>;</w:t>
      </w:r>
    </w:p>
    <w:p w14:paraId="389CADBA" w14:textId="77777777" w:rsidR="00B2422C" w:rsidRDefault="00B2422C" w:rsidP="00A545C3">
      <w:pPr>
        <w:pStyle w:val="Lijstalinea"/>
        <w:numPr>
          <w:ilvl w:val="0"/>
          <w:numId w:val="3"/>
        </w:numPr>
      </w:pPr>
      <w:r>
        <w:t>je bent in het bezit van een pabo-diploma;</w:t>
      </w:r>
    </w:p>
    <w:p w14:paraId="6DC18CDD" w14:textId="77777777" w:rsidR="00B2422C" w:rsidRDefault="00B2422C" w:rsidP="00A545C3">
      <w:pPr>
        <w:pStyle w:val="Lijstalinea"/>
        <w:numPr>
          <w:ilvl w:val="0"/>
          <w:numId w:val="3"/>
        </w:numPr>
      </w:pPr>
      <w:r>
        <w:t>je hebt ervaring in het draaien van combinatiegroepen;</w:t>
      </w:r>
    </w:p>
    <w:p w14:paraId="3545E163" w14:textId="77777777" w:rsidR="00B2422C" w:rsidRDefault="00B2422C" w:rsidP="00A545C3">
      <w:pPr>
        <w:pStyle w:val="Lijstalinea"/>
        <w:numPr>
          <w:ilvl w:val="0"/>
          <w:numId w:val="3"/>
        </w:numPr>
      </w:pPr>
      <w:r>
        <w:t>je bent in staat zeer gedifferentieerd onderwijs te verzorgen;</w:t>
      </w:r>
    </w:p>
    <w:p w14:paraId="54E46A68" w14:textId="77777777" w:rsidR="00B2422C" w:rsidRDefault="00B2422C" w:rsidP="00A545C3">
      <w:pPr>
        <w:pStyle w:val="Lijstalinea"/>
        <w:numPr>
          <w:ilvl w:val="0"/>
          <w:numId w:val="3"/>
        </w:numPr>
      </w:pPr>
      <w:r>
        <w:t>je hebt scholing gevolgd op het gebied van onderwijs aan Hoogbegaafden dan wel de bereidheid om deze te gaan volgen;</w:t>
      </w:r>
    </w:p>
    <w:p w14:paraId="0C66D41E" w14:textId="67614826" w:rsidR="00B2422C" w:rsidRDefault="00B2422C" w:rsidP="00A545C3">
      <w:pPr>
        <w:pStyle w:val="Lijstalinea"/>
        <w:numPr>
          <w:ilvl w:val="0"/>
          <w:numId w:val="3"/>
        </w:numPr>
      </w:pPr>
      <w:r>
        <w:t>je beschikt over unieke kwaliteiten en/of kennis die je door kunt geven aan de HB- leerlingen (bijvoorbeeld het spreken van een vreemde taal, ervaring op het gebied van toneel of het kunnen bouwen van een website)</w:t>
      </w:r>
      <w:r w:rsidR="008E4A86">
        <w:t>.</w:t>
      </w:r>
    </w:p>
    <w:p w14:paraId="18506063" w14:textId="77777777" w:rsidR="00020706" w:rsidRPr="00AD3339" w:rsidRDefault="00020706" w:rsidP="00020706">
      <w:pPr>
        <w:spacing w:line="264" w:lineRule="auto"/>
        <w:contextualSpacing/>
        <w:rPr>
          <w:rFonts w:ascii="Calibri" w:hAnsi="Calibri" w:cs="Calibri"/>
          <w:color w:val="2F5496" w:themeColor="accent1" w:themeShade="BF"/>
          <w:sz w:val="28"/>
        </w:rPr>
      </w:pPr>
      <w:r w:rsidRPr="00AD3339">
        <w:rPr>
          <w:rFonts w:ascii="Calibri" w:hAnsi="Calibri" w:cs="Calibri"/>
          <w:color w:val="2F5496" w:themeColor="accent1" w:themeShade="BF"/>
          <w:sz w:val="28"/>
        </w:rPr>
        <w:lastRenderedPageBreak/>
        <w:t>Lijkt dit je wat? Kom op gesprek!</w:t>
      </w:r>
    </w:p>
    <w:p w14:paraId="514B0EC4" w14:textId="374C76F5" w:rsidR="00B2422C" w:rsidRDefault="00B2422C" w:rsidP="00B2422C">
      <w:r>
        <w:t>Voor ons telt wie jij bent en de match met onze organisatie.</w:t>
      </w:r>
      <w:r w:rsidR="00020706">
        <w:t xml:space="preserve"> </w:t>
      </w:r>
      <w:r>
        <w:t>Heb je een fijn gevoel bij deze vacature, maar zou je graag wat meer over dit onderwijs willen weten, loop rustig een dagje met ons mee</w:t>
      </w:r>
      <w:r w:rsidR="006A1491">
        <w:t>, kom praten en kijken.</w:t>
      </w:r>
    </w:p>
    <w:p w14:paraId="171D1B28" w14:textId="2059F815" w:rsidR="00B2422C" w:rsidRDefault="00B2422C" w:rsidP="00B2422C">
      <w:r>
        <w:t>Heb je interesse in deze vacature of wil je graag meer weten over De Triangel? Neem dan contact op met Angenieta Kaatee – de Groot, directeur van de school</w:t>
      </w:r>
      <w:r w:rsidR="00020706">
        <w:t xml:space="preserve">, telefoonnummer </w:t>
      </w:r>
      <w:r>
        <w:t>0182-530225</w:t>
      </w:r>
      <w:r w:rsidR="00020706">
        <w:t>.</w:t>
      </w:r>
    </w:p>
    <w:p w14:paraId="7FDE454D" w14:textId="77777777" w:rsidR="00020706" w:rsidRDefault="00020706" w:rsidP="00020706">
      <w:pPr>
        <w:spacing w:line="264" w:lineRule="auto"/>
        <w:contextualSpacing/>
        <w:rPr>
          <w:rFonts w:ascii="Calibri" w:hAnsi="Calibri" w:cs="Calibri"/>
        </w:rPr>
      </w:pPr>
    </w:p>
    <w:p w14:paraId="0D158560" w14:textId="5708BA61" w:rsidR="00020706" w:rsidRDefault="00020706" w:rsidP="00020706">
      <w:pPr>
        <w:spacing w:line="264" w:lineRule="auto"/>
        <w:contextualSpacing/>
        <w:rPr>
          <w:rFonts w:ascii="Calibri" w:hAnsi="Calibri" w:cs="Calibri"/>
        </w:rPr>
      </w:pPr>
    </w:p>
    <w:p w14:paraId="04E2F5AF" w14:textId="11F7E7E9" w:rsidR="004813E0" w:rsidRDefault="004813E0" w:rsidP="00020706">
      <w:pPr>
        <w:spacing w:line="264" w:lineRule="auto"/>
        <w:contextualSpacing/>
        <w:rPr>
          <w:rFonts w:ascii="Calibri" w:hAnsi="Calibri" w:cs="Calibri"/>
        </w:rPr>
      </w:pPr>
    </w:p>
    <w:p w14:paraId="6E8884FF" w14:textId="0663230D" w:rsidR="004813E0" w:rsidRDefault="004813E0" w:rsidP="00020706">
      <w:pPr>
        <w:spacing w:line="264" w:lineRule="auto"/>
        <w:contextualSpacing/>
        <w:rPr>
          <w:rFonts w:ascii="Calibri" w:hAnsi="Calibri" w:cs="Calibri"/>
        </w:rPr>
      </w:pPr>
    </w:p>
    <w:p w14:paraId="2444594E" w14:textId="6D22C5EC" w:rsidR="004813E0" w:rsidRDefault="004813E0" w:rsidP="00020706">
      <w:pPr>
        <w:spacing w:line="264" w:lineRule="auto"/>
        <w:contextualSpacing/>
        <w:rPr>
          <w:rFonts w:ascii="Calibri" w:hAnsi="Calibri" w:cs="Calibri"/>
        </w:rPr>
      </w:pPr>
    </w:p>
    <w:p w14:paraId="6A0FDE9A" w14:textId="7DDB9B20" w:rsidR="004813E0" w:rsidRDefault="004813E0" w:rsidP="00020706">
      <w:pPr>
        <w:spacing w:line="264" w:lineRule="auto"/>
        <w:contextualSpacing/>
        <w:rPr>
          <w:rFonts w:ascii="Calibri" w:hAnsi="Calibri" w:cs="Calibri"/>
        </w:rPr>
      </w:pPr>
    </w:p>
    <w:p w14:paraId="6CDB0B04" w14:textId="2A4283FA" w:rsidR="004813E0" w:rsidRDefault="004813E0" w:rsidP="00020706">
      <w:pPr>
        <w:spacing w:line="264" w:lineRule="auto"/>
        <w:contextualSpacing/>
        <w:rPr>
          <w:rFonts w:ascii="Calibri" w:hAnsi="Calibri" w:cs="Calibri"/>
        </w:rPr>
      </w:pPr>
    </w:p>
    <w:p w14:paraId="54CDDA79" w14:textId="784326D3" w:rsidR="004813E0" w:rsidRDefault="004813E0" w:rsidP="00020706">
      <w:pPr>
        <w:spacing w:line="264" w:lineRule="auto"/>
        <w:contextualSpacing/>
        <w:rPr>
          <w:rFonts w:ascii="Calibri" w:hAnsi="Calibri" w:cs="Calibri"/>
        </w:rPr>
      </w:pPr>
    </w:p>
    <w:p w14:paraId="433568CF" w14:textId="77777777" w:rsidR="004813E0" w:rsidRDefault="004813E0" w:rsidP="00020706">
      <w:pPr>
        <w:spacing w:line="264" w:lineRule="auto"/>
        <w:contextualSpacing/>
        <w:rPr>
          <w:rFonts w:ascii="Calibri" w:hAnsi="Calibri" w:cs="Calibri"/>
        </w:rPr>
      </w:pPr>
    </w:p>
    <w:p w14:paraId="0DAA64A8" w14:textId="77777777" w:rsidR="00020706" w:rsidRDefault="00020706" w:rsidP="00020706">
      <w:pPr>
        <w:spacing w:line="264" w:lineRule="auto"/>
        <w:contextualSpacing/>
        <w:rPr>
          <w:rFonts w:ascii="Calibri" w:hAnsi="Calibri" w:cs="Calibri"/>
        </w:rPr>
      </w:pPr>
    </w:p>
    <w:p w14:paraId="5CE43E05" w14:textId="77777777" w:rsidR="00020706" w:rsidRDefault="00020706" w:rsidP="00020706">
      <w:pPr>
        <w:spacing w:line="264" w:lineRule="auto"/>
        <w:contextualSpacing/>
        <w:rPr>
          <w:rFonts w:ascii="Calibri" w:hAnsi="Calibri" w:cs="Calibri"/>
        </w:rPr>
      </w:pPr>
    </w:p>
    <w:p w14:paraId="3B2C407A" w14:textId="77777777" w:rsidR="00020706" w:rsidRDefault="00020706" w:rsidP="00020706">
      <w:pPr>
        <w:spacing w:line="264" w:lineRule="auto"/>
        <w:contextualSpacing/>
        <w:rPr>
          <w:rFonts w:ascii="Calibri" w:hAnsi="Calibri" w:cs="Calibri"/>
        </w:rPr>
      </w:pPr>
    </w:p>
    <w:p w14:paraId="2BB2490F" w14:textId="77777777" w:rsidR="00020706" w:rsidRDefault="00020706" w:rsidP="00020706">
      <w:pPr>
        <w:spacing w:line="264" w:lineRule="auto"/>
        <w:contextualSpacing/>
        <w:rPr>
          <w:rFonts w:ascii="Calibri" w:hAnsi="Calibri" w:cs="Calibri"/>
        </w:rPr>
      </w:pPr>
    </w:p>
    <w:p w14:paraId="71A99BE3" w14:textId="77777777" w:rsidR="00020706" w:rsidRDefault="00020706" w:rsidP="00020706">
      <w:pPr>
        <w:spacing w:line="264" w:lineRule="auto"/>
        <w:contextualSpacing/>
        <w:rPr>
          <w:rFonts w:ascii="Calibri" w:hAnsi="Calibri" w:cs="Calibri"/>
        </w:rPr>
      </w:pPr>
    </w:p>
    <w:p w14:paraId="12CE52B2" w14:textId="77777777" w:rsidR="00020706" w:rsidRDefault="00020706" w:rsidP="00020706">
      <w:pPr>
        <w:spacing w:line="264" w:lineRule="auto"/>
        <w:contextualSpacing/>
        <w:rPr>
          <w:rFonts w:ascii="Calibri" w:hAnsi="Calibri" w:cs="Calibri"/>
        </w:rPr>
      </w:pPr>
    </w:p>
    <w:tbl>
      <w:tblPr>
        <w:tblStyle w:val="Tabelraster"/>
        <w:tblW w:w="0" w:type="auto"/>
        <w:tblBorders>
          <w:top w:val="single" w:sz="12" w:space="0" w:color="92D050"/>
          <w:left w:val="single" w:sz="12" w:space="0" w:color="92D050"/>
          <w:bottom w:val="single" w:sz="12" w:space="0" w:color="92D050"/>
          <w:right w:val="single" w:sz="12" w:space="0" w:color="92D050"/>
          <w:insideH w:val="none" w:sz="0" w:space="0" w:color="auto"/>
          <w:insideV w:val="none" w:sz="0" w:space="0" w:color="auto"/>
        </w:tblBorders>
        <w:tblLook w:val="04A0" w:firstRow="1" w:lastRow="0" w:firstColumn="1" w:lastColumn="0" w:noHBand="0" w:noVBand="1"/>
      </w:tblPr>
      <w:tblGrid>
        <w:gridCol w:w="2546"/>
        <w:gridCol w:w="6494"/>
      </w:tblGrid>
      <w:tr w:rsidR="00020706" w:rsidRPr="00AD3339" w14:paraId="751B4744" w14:textId="77777777" w:rsidTr="00F15F47">
        <w:tc>
          <w:tcPr>
            <w:tcW w:w="2546" w:type="dxa"/>
          </w:tcPr>
          <w:p w14:paraId="11303717" w14:textId="77777777" w:rsidR="00020706" w:rsidRPr="00AD3339" w:rsidRDefault="00020706" w:rsidP="00F15F47">
            <w:pPr>
              <w:spacing w:line="264" w:lineRule="auto"/>
              <w:contextualSpacing/>
              <w:rPr>
                <w:rFonts w:ascii="Calibri" w:hAnsi="Calibri" w:cs="Calibri"/>
                <w:sz w:val="20"/>
              </w:rPr>
            </w:pPr>
            <w:r w:rsidRPr="00AD3339">
              <w:rPr>
                <w:rFonts w:ascii="Calibri" w:hAnsi="Calibri" w:cs="Calibri"/>
                <w:noProof/>
                <w:sz w:val="20"/>
              </w:rPr>
              <w:drawing>
                <wp:anchor distT="0" distB="0" distL="114300" distR="114300" simplePos="0" relativeHeight="251662336" behindDoc="0" locked="0" layoutInCell="1" allowOverlap="1" wp14:anchorId="19237F4D" wp14:editId="01D76612">
                  <wp:simplePos x="0" y="0"/>
                  <wp:positionH relativeFrom="column">
                    <wp:posOffset>-6350</wp:posOffset>
                  </wp:positionH>
                  <wp:positionV relativeFrom="paragraph">
                    <wp:posOffset>167005</wp:posOffset>
                  </wp:positionV>
                  <wp:extent cx="1458595" cy="505460"/>
                  <wp:effectExtent l="0" t="0" r="8255" b="8890"/>
                  <wp:wrapThrough wrapText="bothSides">
                    <wp:wrapPolygon edited="0">
                      <wp:start x="0" y="0"/>
                      <wp:lineTo x="0" y="21166"/>
                      <wp:lineTo x="21440" y="21166"/>
                      <wp:lineTo x="2144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8595" cy="505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494" w:type="dxa"/>
          </w:tcPr>
          <w:p w14:paraId="01BE1AEA" w14:textId="47C6B4AE" w:rsidR="00020706" w:rsidRPr="00AD3339" w:rsidRDefault="00020706" w:rsidP="00F15F47">
            <w:pPr>
              <w:spacing w:line="264" w:lineRule="auto"/>
              <w:contextualSpacing/>
              <w:rPr>
                <w:rFonts w:ascii="Calibri" w:hAnsi="Calibri" w:cs="Calibri"/>
                <w:i/>
                <w:sz w:val="20"/>
              </w:rPr>
            </w:pPr>
            <w:r w:rsidRPr="00AD3339">
              <w:rPr>
                <w:rFonts w:ascii="Calibri" w:hAnsi="Calibri" w:cs="Calibri"/>
                <w:i/>
                <w:iCs/>
                <w:color w:val="000000"/>
                <w:sz w:val="20"/>
              </w:rPr>
              <w:t>De</w:t>
            </w:r>
            <w:r>
              <w:rPr>
                <w:rFonts w:ascii="Calibri" w:hAnsi="Calibri" w:cs="Calibri"/>
                <w:i/>
                <w:iCs/>
                <w:color w:val="000000"/>
                <w:sz w:val="20"/>
              </w:rPr>
              <w:t xml:space="preserve"> Triangel</w:t>
            </w:r>
            <w:r w:rsidRPr="00AD3339">
              <w:rPr>
                <w:rFonts w:ascii="Calibri" w:hAnsi="Calibri" w:cs="Calibri"/>
                <w:i/>
                <w:iCs/>
                <w:color w:val="000000"/>
                <w:sz w:val="20"/>
              </w:rPr>
              <w:t xml:space="preserve"> is onderdeel van stichting De Groeiling die met 2</w:t>
            </w:r>
            <w:r>
              <w:rPr>
                <w:rFonts w:ascii="Calibri" w:hAnsi="Calibri" w:cs="Calibri"/>
                <w:i/>
                <w:iCs/>
                <w:color w:val="000000"/>
                <w:sz w:val="20"/>
              </w:rPr>
              <w:t>3</w:t>
            </w:r>
            <w:r w:rsidRPr="00AD3339">
              <w:rPr>
                <w:rFonts w:ascii="Calibri" w:hAnsi="Calibri" w:cs="Calibri"/>
                <w:i/>
                <w:iCs/>
                <w:color w:val="000000"/>
                <w:sz w:val="20"/>
              </w:rPr>
              <w:t xml:space="preserve"> </w:t>
            </w:r>
            <w:r w:rsidRPr="00AD3339">
              <w:rPr>
                <w:rFonts w:ascii="Calibri" w:hAnsi="Calibri" w:cs="Calibri"/>
                <w:i/>
                <w:sz w:val="20"/>
              </w:rPr>
              <w:t xml:space="preserve">scholen het katholiek en interconfessioneel primair onderwijs verzorgt in de gemeentes Gouda, Bodegraven-Reeuwijk, Alphen a/d Rijn, Waddinxveen, Krimpenerwaard, Zuidplas en Oudewater. Met bijna 500 medewerkers geven wij onderwijs aan ruim 4.800 leerlingen. Kijk op </w:t>
            </w:r>
            <w:hyperlink r:id="rId11" w:history="1">
              <w:r w:rsidRPr="00AD3339">
                <w:rPr>
                  <w:rStyle w:val="Hyperlink"/>
                  <w:rFonts w:ascii="Calibri" w:hAnsi="Calibri" w:cs="Calibri"/>
                  <w:i/>
                  <w:sz w:val="20"/>
                </w:rPr>
                <w:t>www.degroeiling.nl</w:t>
              </w:r>
            </w:hyperlink>
            <w:r w:rsidRPr="00AD3339">
              <w:rPr>
                <w:rFonts w:ascii="Calibri" w:hAnsi="Calibri" w:cs="Calibri"/>
                <w:i/>
                <w:sz w:val="20"/>
              </w:rPr>
              <w:t xml:space="preserve"> voor onze andere vacatures.</w:t>
            </w:r>
          </w:p>
        </w:tc>
      </w:tr>
    </w:tbl>
    <w:p w14:paraId="00B5B19D" w14:textId="2D0E5EEA" w:rsidR="00020706" w:rsidRPr="00DE75AD" w:rsidRDefault="00020706" w:rsidP="00020706">
      <w:pPr>
        <w:spacing w:after="0" w:line="240" w:lineRule="auto"/>
        <w:rPr>
          <w:rFonts w:ascii="Calibri" w:eastAsia="Times New Roman" w:hAnsi="Calibri" w:cs="Calibri"/>
          <w:lang w:eastAsia="nl-NL"/>
        </w:rPr>
      </w:pPr>
    </w:p>
    <w:sectPr w:rsidR="00020706" w:rsidRPr="00DE75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B3AF9"/>
    <w:multiLevelType w:val="hybridMultilevel"/>
    <w:tmpl w:val="7E0895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77F1A30"/>
    <w:multiLevelType w:val="hybridMultilevel"/>
    <w:tmpl w:val="C89E0C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089613C"/>
    <w:multiLevelType w:val="hybridMultilevel"/>
    <w:tmpl w:val="EA541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62618211">
    <w:abstractNumId w:val="0"/>
  </w:num>
  <w:num w:numId="2" w16cid:durableId="833495777">
    <w:abstractNumId w:val="2"/>
  </w:num>
  <w:num w:numId="3" w16cid:durableId="1584876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22C"/>
    <w:rsid w:val="00020706"/>
    <w:rsid w:val="004813E0"/>
    <w:rsid w:val="004D5343"/>
    <w:rsid w:val="006A1491"/>
    <w:rsid w:val="0085553C"/>
    <w:rsid w:val="008E4A86"/>
    <w:rsid w:val="008F5744"/>
    <w:rsid w:val="00A545C3"/>
    <w:rsid w:val="00B11D79"/>
    <w:rsid w:val="00B2422C"/>
    <w:rsid w:val="00BC13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F1FE6"/>
  <w15:chartTrackingRefBased/>
  <w15:docId w15:val="{F804E3B9-9E90-4E12-9B23-DCF65024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545C3"/>
    <w:pPr>
      <w:ind w:left="720"/>
      <w:contextualSpacing/>
    </w:pPr>
  </w:style>
  <w:style w:type="character" w:styleId="Hyperlink">
    <w:name w:val="Hyperlink"/>
    <w:basedOn w:val="Standaardalinea-lettertype"/>
    <w:uiPriority w:val="99"/>
    <w:unhideWhenUsed/>
    <w:rsid w:val="00020706"/>
    <w:rPr>
      <w:color w:val="0563C1" w:themeColor="hyperlink"/>
      <w:u w:val="single"/>
    </w:rPr>
  </w:style>
  <w:style w:type="table" w:styleId="Tabelraster">
    <w:name w:val="Table Grid"/>
    <w:basedOn w:val="Standaardtabel"/>
    <w:rsid w:val="0002070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egroeiling.nl" TargetMode="External"/><Relationship Id="rId5" Type="http://schemas.openxmlformats.org/officeDocument/2006/relationships/styles" Target="styles.xml"/><Relationship Id="rId10"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image" Target="media/image2.gi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D33732EC8A1941BF2E7749019D277B" ma:contentTypeVersion="14" ma:contentTypeDescription="Een nieuw document maken." ma:contentTypeScope="" ma:versionID="8d827085df283bff2a34b27b8eafa70b">
  <xsd:schema xmlns:xsd="http://www.w3.org/2001/XMLSchema" xmlns:xs="http://www.w3.org/2001/XMLSchema" xmlns:p="http://schemas.microsoft.com/office/2006/metadata/properties" xmlns:ns2="ccfc397f-b170-4499-89ef-e1086da8644c" xmlns:ns3="07796f54-2a2d-4f7c-8bb3-d5b49daf5bb9" targetNamespace="http://schemas.microsoft.com/office/2006/metadata/properties" ma:root="true" ma:fieldsID="407babe5764f12d6a629742e346926e6" ns2:_="" ns3:_="">
    <xsd:import namespace="ccfc397f-b170-4499-89ef-e1086da8644c"/>
    <xsd:import namespace="07796f54-2a2d-4f7c-8bb3-d5b49daf5b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c397f-b170-4499-89ef-e1086da86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fdf52ae0-377d-43de-9a05-2c8c33571c7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796f54-2a2d-4f7c-8bb3-d5b49daf5bb9"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f0733a26-3f98-4773-9f54-121417526863}" ma:internalName="TaxCatchAll" ma:showField="CatchAllData" ma:web="07796f54-2a2d-4f7c-8bb3-d5b49daf5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7796f54-2a2d-4f7c-8bb3-d5b49daf5bb9" xsi:nil="true"/>
    <lcf76f155ced4ddcb4097134ff3c332f xmlns="ccfc397f-b170-4499-89ef-e1086da864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70A232-E368-44B7-86CA-3C015E6F89A2}">
  <ds:schemaRefs>
    <ds:schemaRef ds:uri="http://schemas.microsoft.com/sharepoint/v3/contenttype/forms"/>
  </ds:schemaRefs>
</ds:datastoreItem>
</file>

<file path=customXml/itemProps2.xml><?xml version="1.0" encoding="utf-8"?>
<ds:datastoreItem xmlns:ds="http://schemas.openxmlformats.org/officeDocument/2006/customXml" ds:itemID="{337A1F96-C15E-41CF-A7A1-49288CE17D01}"/>
</file>

<file path=customXml/itemProps3.xml><?xml version="1.0" encoding="utf-8"?>
<ds:datastoreItem xmlns:ds="http://schemas.openxmlformats.org/officeDocument/2006/customXml" ds:itemID="{5F47530E-97C7-4CF6-8C0F-9F8888296A45}">
  <ds:schemaRefs>
    <ds:schemaRef ds:uri="http://schemas.microsoft.com/office/2006/metadata/properties"/>
    <ds:schemaRef ds:uri="http://schemas.microsoft.com/office/infopath/2007/PartnerControls"/>
    <ds:schemaRef ds:uri="http://schemas.microsoft.com/sharepoint/v3"/>
    <ds:schemaRef ds:uri="d3bf5e67-a578-4f73-989e-1582693d11ca"/>
    <ds:schemaRef ds:uri="eb6d0618-8450-4572-b127-c31012f91cdf"/>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439</Words>
  <Characters>2415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Stichting De Groeiling</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Angenieta Kaatee - de Groot</dc:creator>
  <cp:keywords/>
  <dc:description/>
  <cp:lastModifiedBy>Marloes Verpoort - de Ridder</cp:lastModifiedBy>
  <cp:revision>8</cp:revision>
  <cp:lastPrinted>2023-04-11T15:00:00Z</cp:lastPrinted>
  <dcterms:created xsi:type="dcterms:W3CDTF">2023-04-06T17:25:00Z</dcterms:created>
  <dcterms:modified xsi:type="dcterms:W3CDTF">2023-04-11T15:02:00Z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0x01010016D33732EC8A1941BF2E7749019D277B</vt:lpwstr>
  </property>
  <property fmtid="{D5CDD505-2E9C-101B-9397-08002B2CF9AE}" pid="3" name="MediaServiceImageTags">
    <vt:lpwstr/>
  </property>
</Properties>
</file>